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28A7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baseline"/>
        <w:rPr>
          <w:rFonts w:hint="default" w:ascii="Times New Roman" w:hAnsi="Times New Roman" w:eastAsia="方正黑体_GBK" w:cs="Times New Roman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附件2</w:t>
      </w:r>
    </w:p>
    <w:p w14:paraId="70CF9D0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center"/>
        <w:textAlignment w:val="baseline"/>
        <w:rPr>
          <w:rFonts w:hint="default" w:ascii="Times New Roman" w:hAnsi="Times New Roman" w:eastAsia="方正小标宋简体" w:cs="Times New Roman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政府专职队员体能测试、岗位适应性测试项目及标准</w:t>
      </w:r>
    </w:p>
    <w:tbl>
      <w:tblPr>
        <w:tblStyle w:val="2"/>
        <w:tblW w:w="995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565"/>
        <w:gridCol w:w="239"/>
        <w:gridCol w:w="9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37"/>
        <w:gridCol w:w="152"/>
        <w:gridCol w:w="553"/>
        <w:gridCol w:w="32"/>
        <w:gridCol w:w="149"/>
        <w:gridCol w:w="588"/>
        <w:gridCol w:w="147"/>
        <w:gridCol w:w="660"/>
        <w:gridCol w:w="75"/>
        <w:gridCol w:w="735"/>
      </w:tblGrid>
      <w:tr w14:paraId="57500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634" w:type="dxa"/>
            <w:vMerge w:val="restart"/>
            <w:noWrap w:val="0"/>
            <w:vAlign w:val="center"/>
          </w:tcPr>
          <w:p w14:paraId="01A6900A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项    目</w:t>
            </w:r>
          </w:p>
        </w:tc>
        <w:tc>
          <w:tcPr>
            <w:tcW w:w="7515" w:type="dxa"/>
            <w:gridSpan w:val="21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C5615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810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4B3235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备注</w:t>
            </w:r>
          </w:p>
        </w:tc>
      </w:tr>
      <w:tr w14:paraId="716236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63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8D31F14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81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E0B2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1分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5D261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2分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D798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3分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4305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4分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E7B1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5分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C6B6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6分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B6DD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7分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CB1A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8分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3F12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9分</w:t>
            </w:r>
          </w:p>
        </w:tc>
        <w:tc>
          <w:tcPr>
            <w:tcW w:w="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BE32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10分</w:t>
            </w:r>
          </w:p>
        </w:tc>
        <w:tc>
          <w:tcPr>
            <w:tcW w:w="810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39D9844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</w:p>
        </w:tc>
      </w:tr>
      <w:tr w14:paraId="2E07C1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634" w:type="dxa"/>
            <w:vMerge w:val="restart"/>
            <w:noWrap w:val="0"/>
            <w:vAlign w:val="center"/>
          </w:tcPr>
          <w:p w14:paraId="729AC05A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1000米跑</w:t>
            </w:r>
          </w:p>
          <w:p w14:paraId="790BA2B9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（分、秒）</w:t>
            </w:r>
          </w:p>
        </w:tc>
        <w:tc>
          <w:tcPr>
            <w:tcW w:w="81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61B5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35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A4725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3850F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3533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8FB26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05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0414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00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″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A8B9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55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39B6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50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7BB9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45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″</w:t>
            </w:r>
          </w:p>
        </w:tc>
        <w:tc>
          <w:tcPr>
            <w:tcW w:w="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62EB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40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″</w:t>
            </w:r>
          </w:p>
        </w:tc>
        <w:tc>
          <w:tcPr>
            <w:tcW w:w="810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7E7FC9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</w:tr>
      <w:tr w14:paraId="683904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  <w:jc w:val="center"/>
        </w:trPr>
        <w:tc>
          <w:tcPr>
            <w:tcW w:w="1634" w:type="dxa"/>
            <w:vMerge w:val="continue"/>
            <w:noWrap w:val="0"/>
            <w:vAlign w:val="center"/>
          </w:tcPr>
          <w:p w14:paraId="692ABEA8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7515" w:type="dxa"/>
            <w:gridSpan w:val="2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25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  <w:t>1.分组考核。</w:t>
            </w:r>
          </w:p>
          <w:p w14:paraId="2F78F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  <w:t>2.在跑道或平地上标出起点线，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  <w:lang w:eastAsia="zh-CN"/>
              </w:rPr>
              <w:t>报考对象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  <w:t>从起点线处听到起跑口令后起跑，完成1000米距离到达终点线，记录时间。</w:t>
            </w:r>
          </w:p>
          <w:p w14:paraId="3E153A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  <w:t>3.考核以完成时间计算成绩。</w:t>
            </w:r>
          </w:p>
          <w:p w14:paraId="39A1FC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0" w:firstLineChars="200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  <w:t>4.得分超出10分的，每递减5秒增加1分，最高15分。</w:t>
            </w:r>
          </w:p>
          <w:p w14:paraId="0C8C6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0" w:firstLineChars="200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  <w:t>5.海拔2100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  <w:t>3000米，每增加100米高度标准递增3秒，3100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  <w:t>4000米，每增加100米高度标准递增4秒。</w:t>
            </w:r>
          </w:p>
        </w:tc>
        <w:tc>
          <w:tcPr>
            <w:tcW w:w="810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9342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</w:p>
        </w:tc>
      </w:tr>
      <w:tr w14:paraId="4D321A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34" w:type="dxa"/>
            <w:vMerge w:val="restart"/>
            <w:noWrap w:val="0"/>
            <w:vAlign w:val="center"/>
          </w:tcPr>
          <w:p w14:paraId="0C27894C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立定跳远</w:t>
            </w:r>
          </w:p>
          <w:p w14:paraId="33440C00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（米）</w:t>
            </w:r>
          </w:p>
        </w:tc>
        <w:tc>
          <w:tcPr>
            <w:tcW w:w="81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B6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  <w:highlight w:val="darkGray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2.01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66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  <w:highlight w:val="darkGray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2.13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32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2.18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B9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2.23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93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2.28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0D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2.33</w:t>
            </w:r>
          </w:p>
        </w:tc>
        <w:tc>
          <w:tcPr>
            <w:tcW w:w="7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37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2.38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9B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2.43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EC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2.48</w:t>
            </w:r>
          </w:p>
        </w:tc>
        <w:tc>
          <w:tcPr>
            <w:tcW w:w="80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54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2.53</w:t>
            </w:r>
          </w:p>
        </w:tc>
        <w:tc>
          <w:tcPr>
            <w:tcW w:w="810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C5DE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</w:tr>
      <w:tr w14:paraId="321BD2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1634" w:type="dxa"/>
            <w:vMerge w:val="continue"/>
            <w:noWrap w:val="0"/>
            <w:vAlign w:val="center"/>
          </w:tcPr>
          <w:p w14:paraId="3DC89513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7515" w:type="dxa"/>
            <w:gridSpan w:val="21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4730C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  <w:t>1.单个或分组考核。</w:t>
            </w:r>
          </w:p>
          <w:p w14:paraId="2D2408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  <w:t>2.在跑道或平地上标出起跳线，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  <w:lang w:eastAsia="zh-CN"/>
              </w:rPr>
              <w:t>报考对象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  <w:t>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459BE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  <w:t>3.考核以完成跳出长度计算成绩。</w:t>
            </w:r>
          </w:p>
          <w:p w14:paraId="7C028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  <w:t>4.得分超出10分的，每递增5厘米增加1分，最高15分。</w:t>
            </w:r>
          </w:p>
        </w:tc>
        <w:tc>
          <w:tcPr>
            <w:tcW w:w="810" w:type="dxa"/>
            <w:gridSpan w:val="2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91F6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</w:tr>
      <w:tr w14:paraId="3A6D34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634" w:type="dxa"/>
            <w:vMerge w:val="restart"/>
            <w:noWrap w:val="0"/>
            <w:vAlign w:val="center"/>
          </w:tcPr>
          <w:p w14:paraId="693FC86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俯卧撑</w:t>
            </w:r>
          </w:p>
          <w:p w14:paraId="6EA75C3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（次/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分钟）</w:t>
            </w:r>
          </w:p>
        </w:tc>
        <w:tc>
          <w:tcPr>
            <w:tcW w:w="80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B104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8B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8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C7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11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F1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14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C8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18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AB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22</w:t>
            </w:r>
          </w:p>
        </w:tc>
        <w:tc>
          <w:tcPr>
            <w:tcW w:w="76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E5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27</w:t>
            </w:r>
          </w:p>
        </w:tc>
        <w:tc>
          <w:tcPr>
            <w:tcW w:w="70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20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32</w:t>
            </w:r>
          </w:p>
        </w:tc>
        <w:tc>
          <w:tcPr>
            <w:tcW w:w="76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57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38</w:t>
            </w:r>
          </w:p>
        </w:tc>
        <w:tc>
          <w:tcPr>
            <w:tcW w:w="80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74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42</w:t>
            </w:r>
          </w:p>
        </w:tc>
        <w:tc>
          <w:tcPr>
            <w:tcW w:w="810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29CE469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</w:tr>
      <w:tr w14:paraId="0D0A2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1634" w:type="dxa"/>
            <w:vMerge w:val="continue"/>
            <w:noWrap w:val="0"/>
            <w:vAlign w:val="center"/>
          </w:tcPr>
          <w:p w14:paraId="24B9E55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7515" w:type="dxa"/>
            <w:gridSpan w:val="21"/>
            <w:tcBorders>
              <w:right w:val="single" w:color="auto" w:sz="4" w:space="0"/>
            </w:tcBorders>
            <w:noWrap w:val="0"/>
            <w:vAlign w:val="center"/>
          </w:tcPr>
          <w:p w14:paraId="4717E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  <w:t>1.单个或分组考核。</w:t>
            </w:r>
          </w:p>
          <w:p w14:paraId="2A8F3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1C2804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  <w:t>3.得分超出10分的，每递增6次增加1分，最高15分。</w:t>
            </w:r>
          </w:p>
        </w:tc>
        <w:tc>
          <w:tcPr>
            <w:tcW w:w="810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AFCAE50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</w:p>
        </w:tc>
      </w:tr>
      <w:tr w14:paraId="711BBF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634" w:type="dxa"/>
            <w:vMerge w:val="restart"/>
            <w:noWrap w:val="0"/>
            <w:vAlign w:val="center"/>
          </w:tcPr>
          <w:p w14:paraId="013B5BF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10米×4</w:t>
            </w:r>
          </w:p>
          <w:p w14:paraId="2F6C1F4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往返跑</w:t>
            </w:r>
          </w:p>
          <w:p w14:paraId="6CED2AB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（秒）</w:t>
            </w:r>
          </w:p>
        </w:tc>
        <w:tc>
          <w:tcPr>
            <w:tcW w:w="80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E7E0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234" w:leftChars="-73" w:right="-310" w:rightChars="-97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14″5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FD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13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D5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12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89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12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13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11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D1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11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3</w:t>
            </w:r>
          </w:p>
        </w:tc>
        <w:tc>
          <w:tcPr>
            <w:tcW w:w="76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29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8</w:t>
            </w:r>
          </w:p>
        </w:tc>
        <w:tc>
          <w:tcPr>
            <w:tcW w:w="70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C7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4</w:t>
            </w:r>
          </w:p>
        </w:tc>
        <w:tc>
          <w:tcPr>
            <w:tcW w:w="76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EA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1</w:t>
            </w:r>
          </w:p>
        </w:tc>
        <w:tc>
          <w:tcPr>
            <w:tcW w:w="80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6F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9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8</w:t>
            </w:r>
          </w:p>
        </w:tc>
        <w:tc>
          <w:tcPr>
            <w:tcW w:w="810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EE62089">
            <w:pPr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</w:tr>
      <w:tr w14:paraId="4B7398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  <w:jc w:val="center"/>
        </w:trPr>
        <w:tc>
          <w:tcPr>
            <w:tcW w:w="1634" w:type="dxa"/>
            <w:vMerge w:val="continue"/>
            <w:noWrap w:val="0"/>
            <w:vAlign w:val="center"/>
          </w:tcPr>
          <w:p w14:paraId="0798C6F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7515" w:type="dxa"/>
            <w:gridSpan w:val="21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85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  <w:t>1.单个或分组考核。</w:t>
            </w:r>
          </w:p>
          <w:p w14:paraId="75033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  <w:t>2.在10米长的跑道上标出起点线和折返线，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  <w:lang w:eastAsia="zh-CN"/>
              </w:rPr>
              <w:t>报考对象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  <w:t>从起点线处听到起跑口令后起跑，在折返线处返回跑向起跑线，到达起跑线时为完成1次往返。连续完成2次往返，记录时间。</w:t>
            </w:r>
          </w:p>
          <w:p w14:paraId="06F87B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  <w:t>3.考核以完成时间计算成绩。</w:t>
            </w:r>
          </w:p>
          <w:p w14:paraId="0A4D7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  <w:t>4.得分超出10分的，每递减0.1秒增加1分，最高15分。</w:t>
            </w:r>
          </w:p>
          <w:p w14:paraId="2E305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  <w:t>5.高原地区按照上述内地标准增加1秒。</w:t>
            </w:r>
          </w:p>
        </w:tc>
        <w:tc>
          <w:tcPr>
            <w:tcW w:w="810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68F82F8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</w:p>
        </w:tc>
      </w:tr>
      <w:tr w14:paraId="342F13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959" w:type="dxa"/>
            <w:gridSpan w:val="24"/>
            <w:noWrap w:val="0"/>
            <w:vAlign w:val="center"/>
          </w:tcPr>
          <w:p w14:paraId="57584D51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position w:val="0"/>
                <w:sz w:val="24"/>
                <w:szCs w:val="24"/>
              </w:rPr>
              <w:t>岗位适应性测试项目及标准</w:t>
            </w:r>
          </w:p>
        </w:tc>
      </w:tr>
      <w:tr w14:paraId="382366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2199" w:type="dxa"/>
            <w:gridSpan w:val="2"/>
            <w:noWrap w:val="0"/>
            <w:vAlign w:val="center"/>
          </w:tcPr>
          <w:p w14:paraId="4A7C8F37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position w:val="0"/>
                <w:sz w:val="24"/>
                <w:szCs w:val="24"/>
              </w:rPr>
              <w:t>项目</w:t>
            </w:r>
          </w:p>
        </w:tc>
        <w:tc>
          <w:tcPr>
            <w:tcW w:w="4821" w:type="dxa"/>
            <w:gridSpan w:val="14"/>
            <w:noWrap w:val="0"/>
            <w:vAlign w:val="center"/>
          </w:tcPr>
          <w:p w14:paraId="20F68626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position w:val="0"/>
                <w:sz w:val="24"/>
                <w:szCs w:val="24"/>
              </w:rPr>
              <w:t>测试办法</w:t>
            </w:r>
          </w:p>
        </w:tc>
        <w:tc>
          <w:tcPr>
            <w:tcW w:w="734" w:type="dxa"/>
            <w:gridSpan w:val="3"/>
            <w:noWrap w:val="0"/>
            <w:vAlign w:val="center"/>
          </w:tcPr>
          <w:p w14:paraId="68BC6EA9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position w:val="0"/>
                <w:sz w:val="24"/>
                <w:szCs w:val="24"/>
              </w:rPr>
              <w:t>优秀</w:t>
            </w:r>
          </w:p>
        </w:tc>
        <w:tc>
          <w:tcPr>
            <w:tcW w:w="735" w:type="dxa"/>
            <w:gridSpan w:val="2"/>
            <w:noWrap w:val="0"/>
            <w:vAlign w:val="center"/>
          </w:tcPr>
          <w:p w14:paraId="6E8F7720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position w:val="0"/>
                <w:sz w:val="24"/>
                <w:szCs w:val="24"/>
              </w:rPr>
              <w:t>良好</w:t>
            </w:r>
          </w:p>
        </w:tc>
        <w:tc>
          <w:tcPr>
            <w:tcW w:w="735" w:type="dxa"/>
            <w:gridSpan w:val="2"/>
            <w:noWrap w:val="0"/>
            <w:vAlign w:val="center"/>
          </w:tcPr>
          <w:p w14:paraId="2AB9B7CF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position w:val="0"/>
                <w:sz w:val="24"/>
                <w:szCs w:val="24"/>
              </w:rPr>
              <w:t>中等</w:t>
            </w:r>
          </w:p>
        </w:tc>
        <w:tc>
          <w:tcPr>
            <w:tcW w:w="735" w:type="dxa"/>
            <w:noWrap w:val="0"/>
            <w:vAlign w:val="center"/>
          </w:tcPr>
          <w:p w14:paraId="1C86378C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position w:val="0"/>
                <w:sz w:val="24"/>
                <w:szCs w:val="24"/>
              </w:rPr>
              <w:t>一般</w:t>
            </w:r>
          </w:p>
        </w:tc>
      </w:tr>
      <w:tr w14:paraId="2619CF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  <w:jc w:val="center"/>
        </w:trPr>
        <w:tc>
          <w:tcPr>
            <w:tcW w:w="2199" w:type="dxa"/>
            <w:gridSpan w:val="2"/>
            <w:noWrap w:val="0"/>
            <w:vAlign w:val="center"/>
          </w:tcPr>
          <w:p w14:paraId="31630D78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position w:val="0"/>
                <w:sz w:val="24"/>
                <w:szCs w:val="24"/>
              </w:rPr>
              <w:t>负重登六楼</w:t>
            </w:r>
          </w:p>
        </w:tc>
        <w:tc>
          <w:tcPr>
            <w:tcW w:w="4821" w:type="dxa"/>
            <w:gridSpan w:val="14"/>
            <w:noWrap w:val="0"/>
            <w:vAlign w:val="center"/>
          </w:tcPr>
          <w:p w14:paraId="01CD0962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  <w:lang w:eastAsia="zh-CN"/>
              </w:rPr>
              <w:t>报考对象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  <w:t>佩戴消防头盔及消防安全腰带，手提两盘65毫米口径水带，从一楼楼梯口登至六楼楼梯口。记录时间。</w:t>
            </w:r>
          </w:p>
        </w:tc>
        <w:tc>
          <w:tcPr>
            <w:tcW w:w="734" w:type="dxa"/>
            <w:gridSpan w:val="3"/>
            <w:noWrap w:val="0"/>
            <w:vAlign w:val="center"/>
          </w:tcPr>
          <w:p w14:paraId="1DA09E9B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positio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position w:val="0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24"/>
                <w:szCs w:val="24"/>
              </w:rPr>
              <w:t>″</w:t>
            </w:r>
          </w:p>
        </w:tc>
        <w:tc>
          <w:tcPr>
            <w:tcW w:w="735" w:type="dxa"/>
            <w:gridSpan w:val="2"/>
            <w:noWrap w:val="0"/>
            <w:vAlign w:val="center"/>
          </w:tcPr>
          <w:p w14:paraId="433E31E4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positio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position w:val="0"/>
                <w:sz w:val="24"/>
                <w:szCs w:val="24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24"/>
                <w:szCs w:val="24"/>
              </w:rPr>
              <w:t>″</w:t>
            </w:r>
          </w:p>
        </w:tc>
        <w:tc>
          <w:tcPr>
            <w:tcW w:w="735" w:type="dxa"/>
            <w:gridSpan w:val="2"/>
            <w:noWrap w:val="0"/>
            <w:vAlign w:val="center"/>
          </w:tcPr>
          <w:p w14:paraId="3700F8E6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positio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position w:val="0"/>
                <w:sz w:val="24"/>
                <w:szCs w:val="24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24"/>
                <w:szCs w:val="24"/>
              </w:rPr>
              <w:t>″</w:t>
            </w:r>
          </w:p>
        </w:tc>
        <w:tc>
          <w:tcPr>
            <w:tcW w:w="735" w:type="dxa"/>
            <w:noWrap w:val="0"/>
            <w:vAlign w:val="center"/>
          </w:tcPr>
          <w:p w14:paraId="3F4117E3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positio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position w:val="0"/>
                <w:sz w:val="24"/>
                <w:szCs w:val="24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24"/>
                <w:szCs w:val="24"/>
              </w:rPr>
              <w:t>″</w:t>
            </w:r>
          </w:p>
        </w:tc>
      </w:tr>
      <w:tr w14:paraId="72CCB8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  <w:jc w:val="center"/>
        </w:trPr>
        <w:tc>
          <w:tcPr>
            <w:tcW w:w="2199" w:type="dxa"/>
            <w:gridSpan w:val="2"/>
            <w:noWrap w:val="0"/>
            <w:vAlign w:val="center"/>
          </w:tcPr>
          <w:p w14:paraId="5894EAB5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position w:val="0"/>
                <w:sz w:val="24"/>
                <w:szCs w:val="24"/>
              </w:rPr>
              <w:t>原地攀登六米拉梯</w:t>
            </w:r>
          </w:p>
        </w:tc>
        <w:tc>
          <w:tcPr>
            <w:tcW w:w="4821" w:type="dxa"/>
            <w:gridSpan w:val="14"/>
            <w:noWrap w:val="0"/>
            <w:vAlign w:val="center"/>
          </w:tcPr>
          <w:p w14:paraId="362B3F73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  <w:lang w:eastAsia="zh-CN"/>
              </w:rPr>
              <w:t>报考对象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  <w:t>穿着全套消防员防护装具，扣好安全绳，从原地逐级攀登架设在训练塔窗口的六米拉梯，并进入二楼平台。记录时间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。</w:t>
            </w:r>
          </w:p>
        </w:tc>
        <w:tc>
          <w:tcPr>
            <w:tcW w:w="734" w:type="dxa"/>
            <w:gridSpan w:val="3"/>
            <w:noWrap w:val="0"/>
            <w:vAlign w:val="center"/>
          </w:tcPr>
          <w:p w14:paraId="5F960C04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position w:val="0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24"/>
                <w:szCs w:val="24"/>
              </w:rPr>
              <w:t>″</w:t>
            </w:r>
          </w:p>
        </w:tc>
        <w:tc>
          <w:tcPr>
            <w:tcW w:w="735" w:type="dxa"/>
            <w:gridSpan w:val="2"/>
            <w:noWrap w:val="0"/>
            <w:vAlign w:val="center"/>
          </w:tcPr>
          <w:p w14:paraId="7F6DBD69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position w:val="0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24"/>
                <w:szCs w:val="24"/>
              </w:rPr>
              <w:t>″</w:t>
            </w:r>
          </w:p>
        </w:tc>
        <w:tc>
          <w:tcPr>
            <w:tcW w:w="735" w:type="dxa"/>
            <w:gridSpan w:val="2"/>
            <w:noWrap w:val="0"/>
            <w:vAlign w:val="center"/>
          </w:tcPr>
          <w:p w14:paraId="651F718D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position w:val="0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24"/>
                <w:szCs w:val="24"/>
              </w:rPr>
              <w:t>″</w:t>
            </w:r>
          </w:p>
        </w:tc>
        <w:tc>
          <w:tcPr>
            <w:tcW w:w="735" w:type="dxa"/>
            <w:noWrap w:val="0"/>
            <w:vAlign w:val="center"/>
          </w:tcPr>
          <w:p w14:paraId="5E0BC9F6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position w:val="0"/>
                <w:sz w:val="24"/>
                <w:szCs w:val="24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24"/>
                <w:szCs w:val="24"/>
              </w:rPr>
              <w:t>″</w:t>
            </w:r>
          </w:p>
        </w:tc>
      </w:tr>
      <w:tr w14:paraId="0DF6AD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  <w:jc w:val="center"/>
        </w:trPr>
        <w:tc>
          <w:tcPr>
            <w:tcW w:w="2199" w:type="dxa"/>
            <w:gridSpan w:val="2"/>
            <w:noWrap w:val="0"/>
            <w:vAlign w:val="center"/>
          </w:tcPr>
          <w:p w14:paraId="4255517A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position w:val="0"/>
                <w:sz w:val="24"/>
                <w:szCs w:val="24"/>
              </w:rPr>
              <w:t>黑暗环境搜寻</w:t>
            </w:r>
          </w:p>
        </w:tc>
        <w:tc>
          <w:tcPr>
            <w:tcW w:w="4821" w:type="dxa"/>
            <w:gridSpan w:val="14"/>
            <w:noWrap w:val="0"/>
            <w:vAlign w:val="center"/>
          </w:tcPr>
          <w:p w14:paraId="1516AAAA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  <w:lang w:eastAsia="zh-CN"/>
              </w:rPr>
              <w:t>报考对象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  <w:t>穿着全套消防员防护装具，从长度为20米的封闭式L型通道一侧进入，以双手双膝匍匐前进的姿势从L型通道另一侧穿出。记录时间。</w:t>
            </w:r>
          </w:p>
        </w:tc>
        <w:tc>
          <w:tcPr>
            <w:tcW w:w="734" w:type="dxa"/>
            <w:gridSpan w:val="3"/>
            <w:noWrap w:val="0"/>
            <w:vAlign w:val="center"/>
          </w:tcPr>
          <w:p w14:paraId="3C27059A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position w:val="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position w:val="0"/>
                <w:sz w:val="24"/>
                <w:szCs w:val="24"/>
              </w:rPr>
              <w:t>38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24"/>
                <w:szCs w:val="24"/>
              </w:rPr>
              <w:t>″</w:t>
            </w:r>
          </w:p>
        </w:tc>
        <w:tc>
          <w:tcPr>
            <w:tcW w:w="735" w:type="dxa"/>
            <w:gridSpan w:val="2"/>
            <w:noWrap w:val="0"/>
            <w:vAlign w:val="center"/>
          </w:tcPr>
          <w:p w14:paraId="3A28C97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position w:val="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position w:val="0"/>
                <w:sz w:val="24"/>
                <w:szCs w:val="24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24"/>
                <w:szCs w:val="24"/>
              </w:rPr>
              <w:t>″</w:t>
            </w:r>
          </w:p>
        </w:tc>
        <w:tc>
          <w:tcPr>
            <w:tcW w:w="735" w:type="dxa"/>
            <w:gridSpan w:val="2"/>
            <w:noWrap w:val="0"/>
            <w:vAlign w:val="center"/>
          </w:tcPr>
          <w:p w14:paraId="773B983B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position w:val="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position w:val="0"/>
                <w:sz w:val="24"/>
                <w:szCs w:val="24"/>
              </w:rPr>
              <w:t>42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24"/>
                <w:szCs w:val="24"/>
              </w:rPr>
              <w:t>″</w:t>
            </w:r>
          </w:p>
        </w:tc>
        <w:tc>
          <w:tcPr>
            <w:tcW w:w="735" w:type="dxa"/>
            <w:noWrap w:val="0"/>
            <w:vAlign w:val="center"/>
          </w:tcPr>
          <w:p w14:paraId="43D5955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position w:val="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position w:val="0"/>
                <w:sz w:val="24"/>
                <w:szCs w:val="24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24"/>
                <w:szCs w:val="24"/>
              </w:rPr>
              <w:t>″</w:t>
            </w:r>
          </w:p>
        </w:tc>
      </w:tr>
      <w:tr w14:paraId="420572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  <w:jc w:val="center"/>
        </w:trPr>
        <w:tc>
          <w:tcPr>
            <w:tcW w:w="2199" w:type="dxa"/>
            <w:gridSpan w:val="2"/>
            <w:noWrap w:val="0"/>
            <w:vAlign w:val="center"/>
          </w:tcPr>
          <w:p w14:paraId="1CD41134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position w:val="0"/>
                <w:sz w:val="24"/>
                <w:szCs w:val="24"/>
              </w:rPr>
              <w:t>拖拽</w:t>
            </w:r>
          </w:p>
        </w:tc>
        <w:tc>
          <w:tcPr>
            <w:tcW w:w="4821" w:type="dxa"/>
            <w:gridSpan w:val="14"/>
            <w:noWrap w:val="0"/>
            <w:vAlign w:val="center"/>
          </w:tcPr>
          <w:p w14:paraId="13D42D03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  <w:lang w:eastAsia="zh-CN"/>
              </w:rPr>
              <w:t>报考对象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  <w:t>佩戴消防头盔及消防安全腰带，将60公斤重的假人从起点线拖拽至距离起点线10米处的终点线（假人整体越过终点线）。记录时间。</w:t>
            </w:r>
          </w:p>
        </w:tc>
        <w:tc>
          <w:tcPr>
            <w:tcW w:w="734" w:type="dxa"/>
            <w:gridSpan w:val="3"/>
            <w:noWrap w:val="0"/>
            <w:vAlign w:val="center"/>
          </w:tcPr>
          <w:p w14:paraId="59BBE20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position w:val="0"/>
                <w:sz w:val="24"/>
                <w:szCs w:val="24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24"/>
                <w:szCs w:val="24"/>
              </w:rPr>
              <w:t>″</w:t>
            </w:r>
          </w:p>
        </w:tc>
        <w:tc>
          <w:tcPr>
            <w:tcW w:w="735" w:type="dxa"/>
            <w:gridSpan w:val="2"/>
            <w:noWrap w:val="0"/>
            <w:vAlign w:val="center"/>
          </w:tcPr>
          <w:p w14:paraId="2F7DAA0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position w:val="0"/>
                <w:sz w:val="24"/>
                <w:szCs w:val="24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24"/>
                <w:szCs w:val="24"/>
              </w:rPr>
              <w:t>″</w:t>
            </w:r>
          </w:p>
        </w:tc>
        <w:tc>
          <w:tcPr>
            <w:tcW w:w="735" w:type="dxa"/>
            <w:gridSpan w:val="2"/>
            <w:noWrap w:val="0"/>
            <w:vAlign w:val="center"/>
          </w:tcPr>
          <w:p w14:paraId="2A90EF1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position w:val="0"/>
                <w:sz w:val="24"/>
                <w:szCs w:val="24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24"/>
                <w:szCs w:val="24"/>
              </w:rPr>
              <w:t>″</w:t>
            </w:r>
          </w:p>
        </w:tc>
        <w:tc>
          <w:tcPr>
            <w:tcW w:w="735" w:type="dxa"/>
            <w:noWrap w:val="0"/>
            <w:vAlign w:val="center"/>
          </w:tcPr>
          <w:p w14:paraId="203E38B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position w:val="0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24"/>
                <w:szCs w:val="24"/>
              </w:rPr>
              <w:t>″</w:t>
            </w:r>
          </w:p>
        </w:tc>
      </w:tr>
      <w:tr w14:paraId="125987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  <w:jc w:val="center"/>
        </w:trPr>
        <w:tc>
          <w:tcPr>
            <w:tcW w:w="2199" w:type="dxa"/>
            <w:gridSpan w:val="2"/>
            <w:noWrap w:val="0"/>
            <w:vAlign w:val="center"/>
          </w:tcPr>
          <w:p w14:paraId="607399D0">
            <w:pPr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position w:val="0"/>
                <w:sz w:val="24"/>
                <w:szCs w:val="24"/>
              </w:rPr>
              <w:t>备注</w:t>
            </w:r>
          </w:p>
        </w:tc>
        <w:tc>
          <w:tcPr>
            <w:tcW w:w="7760" w:type="dxa"/>
            <w:gridSpan w:val="22"/>
            <w:noWrap w:val="0"/>
            <w:vAlign w:val="center"/>
          </w:tcPr>
          <w:p w14:paraId="221DF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  <w:t>1.单项成绩未达到“一般”标准的不予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  <w:lang w:eastAsia="zh-CN"/>
              </w:rPr>
              <w:t>招聘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  <w:t>。</w:t>
            </w:r>
          </w:p>
          <w:p w14:paraId="6FE4A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  <w:t>2.高原地区应在海拔4000米以下集中组织适应性测试，海拔2000-3000米，每增加100米高度标准递增3秒，3100-4000米，每增加100米高度标准递增4秒。</w:t>
            </w:r>
          </w:p>
        </w:tc>
      </w:tr>
    </w:tbl>
    <w:p w14:paraId="24D9C33C"/>
    <w:sectPr>
      <w:footerReference r:id="rId3" w:type="default"/>
      <w:pgSz w:w="11906" w:h="16838"/>
      <w:pgMar w:top="1417" w:right="1800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altName w:val="Arial Unicode MS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79C1F">
    <w:pPr>
      <w:widowControl w:val="0"/>
      <w:snapToGrid w:val="0"/>
      <w:jc w:val="left"/>
      <w:rPr>
        <w:rFonts w:ascii="Times New Roman" w:hAnsi="Times New Roman" w:eastAsia="方正仿宋_GBK" w:cs="Times New Roman"/>
        <w:kern w:val="2"/>
        <w:sz w:val="18"/>
        <w:szCs w:val="32"/>
        <w:lang w:val="en-US" w:eastAsia="zh-CN" w:bidi="ar-SA"/>
      </w:rPr>
    </w:pPr>
    <w:r>
      <w:rPr>
        <w:rFonts w:ascii="Times New Roman" w:hAnsi="Times New Roman" w:eastAsia="方正仿宋_GBK" w:cs="Times New Roman"/>
        <w:kern w:val="2"/>
        <w:sz w:val="18"/>
        <w:szCs w:val="3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EF06E1"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EF06E1">
                    <w:pPr>
                      <w:widowControl w:val="0"/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054A8"/>
    <w:rsid w:val="08D5567E"/>
    <w:rsid w:val="08FA50E4"/>
    <w:rsid w:val="1F781CA2"/>
    <w:rsid w:val="1F8A1CA5"/>
    <w:rsid w:val="20EE493A"/>
    <w:rsid w:val="24F411CC"/>
    <w:rsid w:val="37FE1D31"/>
    <w:rsid w:val="407054A8"/>
    <w:rsid w:val="40774C91"/>
    <w:rsid w:val="48E94252"/>
    <w:rsid w:val="4B1F03FF"/>
    <w:rsid w:val="4FBA24A4"/>
    <w:rsid w:val="5D995F37"/>
    <w:rsid w:val="6E8F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1888</Words>
  <Characters>2184</Characters>
  <Lines>0</Lines>
  <Paragraphs>0</Paragraphs>
  <TotalTime>1</TotalTime>
  <ScaleCrop>false</ScaleCrop>
  <LinksUpToDate>false</LinksUpToDate>
  <CharactersWithSpaces>2204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2025-09-29T07:06:00Z</dcterms:created>
  <dc:creator>XX</dc:creator>
  <cp:lastModifiedBy>༺Wansqi༻</cp:lastModifiedBy>
  <cp:lastPrinted>2025-09-29T07:07:00Z</cp:lastPrinted>
  <dcterms:modified xsi:type="dcterms:W3CDTF">2025-09-30T05:37:31Z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9F9F082363254BD8B21F6A318E153A80_11</vt:lpwstr>
  </property>
  <property fmtid="{D5CDD505-2E9C-101B-9397-08002B2CF9AE}" pid="4" name="KSOTemplateDocerSaveRecord">
    <vt:lpwstr>eyJoZGlkIjoiN2FmMTNjYzg3ZTJkMDI5MmI1ODZmZTdlOGMxZTMzYjMiLCJ1c2VySWQiOiI5MzIzMTUyMTIifQ==</vt:lpwstr>
  </property>
</Properties>
</file>