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80" w:lineRule="exact"/>
        <w:ind w:firstLine="0" w:firstLineChars="0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>
      <w:pPr>
        <w:adjustRightInd/>
        <w:snapToGrid/>
        <w:spacing w:line="580" w:lineRule="exact"/>
        <w:ind w:firstLine="0" w:firstLineChars="0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四川省疾病预防控制局所属事业单位</w:t>
      </w:r>
    </w:p>
    <w:p>
      <w:pPr>
        <w:adjustRightInd/>
        <w:snapToGrid/>
        <w:spacing w:line="580" w:lineRule="exact"/>
        <w:ind w:firstLine="0" w:firstLineChars="0"/>
        <w:jc w:val="center"/>
        <w:rPr>
          <w:rFonts w:hint="default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2025年下半年公开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考试</w:t>
      </w:r>
      <w:r>
        <w:rPr>
          <w:rFonts w:hint="eastAsia" w:ascii="方正小标宋简体" w:eastAsia="方正小标宋简体" w:cs="方正小标宋简体"/>
          <w:sz w:val="44"/>
          <w:szCs w:val="44"/>
        </w:rPr>
        <w:t>招聘工作人员岗位和条件要求一览表</w:t>
      </w:r>
    </w:p>
    <w:p>
      <w:pPr>
        <w:adjustRightInd w:val="0"/>
        <w:snapToGrid w:val="0"/>
        <w:spacing w:line="480" w:lineRule="exact"/>
        <w:ind w:firstLine="0" w:firstLineChars="0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14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688"/>
        <w:gridCol w:w="992"/>
        <w:gridCol w:w="1295"/>
        <w:gridCol w:w="440"/>
        <w:gridCol w:w="942"/>
        <w:gridCol w:w="1168"/>
        <w:gridCol w:w="2840"/>
        <w:gridCol w:w="1570"/>
        <w:gridCol w:w="658"/>
        <w:gridCol w:w="669"/>
        <w:gridCol w:w="569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招聘</w:t>
            </w:r>
          </w:p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岗位编码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其他条件要求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笔试开考比例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公共科目笔试名称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专业笔试名称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hint="default" w:ascii="楷体_GB2312" w:hAnsi="等线" w:eastAsia="楷体_GB2312" w:cs="楷体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  <w:lang w:val="en-US" w:eastAsia="zh-CN"/>
              </w:rPr>
              <w:t>面试入围比例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专业条件要求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kern w:val="0"/>
                <w:sz w:val="21"/>
                <w:szCs w:val="21"/>
              </w:rPr>
              <w:t>其他</w:t>
            </w: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70" w:lineRule="exact"/>
              <w:ind w:firstLine="0" w:firstLineChars="0"/>
              <w:jc w:val="center"/>
              <w:rPr>
                <w:rFonts w:ascii="楷体_GB2312" w:hAnsi="等线" w:eastAsia="楷体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bookmarkStart w:id="0" w:name="OLE_LINK78"/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公共卫生防控人员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200110001001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免疫学</w:t>
            </w:r>
            <w:bookmarkEnd w:id="1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2" w:name="OLE_LINK44"/>
            <w:r>
              <w:rPr>
                <w:rFonts w:hint="eastAsia" w:ascii="宋体" w:hAnsi="宋体" w:eastAsia="宋体" w:cs="宋体"/>
                <w:sz w:val="20"/>
                <w:szCs w:val="20"/>
              </w:rPr>
              <w:t>公共卫生</w:t>
            </w:r>
            <w:bookmarkEnd w:id="2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一级学科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卫生公共基础（不含中医）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疾病预防控制人员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200110001002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bookmarkStart w:id="3" w:name="OLE_LINK6"/>
            <w:bookmarkStart w:id="4" w:name="OLE_LINK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营养与食品卫生学</w:t>
            </w:r>
            <w:bookmarkEnd w:id="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5" w:name="OLE_LINK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儿少卫生与妇幼保健学</w:t>
            </w:r>
            <w:bookmarkEnd w:id="4"/>
            <w:bookmarkEnd w:id="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6" w:name="OLE_LINK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流行病与卫生统计学</w:t>
            </w:r>
            <w:bookmarkEnd w:id="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卫生公共基础（不含中医）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实验室检测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200110001003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bookmarkStart w:id="7" w:name="OLE_LINK47"/>
            <w:bookmarkStart w:id="8" w:name="OLE_LINK19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卫生检验与检疫</w:t>
            </w:r>
            <w:bookmarkEnd w:id="7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(学)</w:t>
            </w:r>
            <w:bookmarkEnd w:id="8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9" w:name="OLE_LINK1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卫生检验学</w:t>
            </w:r>
            <w:bookmarkEnd w:id="9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卫生公共基础（不含中医）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职业病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医师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200110001004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10" w:name="OLE_LINK4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耳鼻咽喉科学</w:t>
            </w:r>
            <w:bookmarkEnd w:id="1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11" w:name="OLE_LINK4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内科学</w:t>
            </w:r>
            <w:bookmarkEnd w:id="1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12" w:name="OLE_LINK5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神经病学</w:t>
            </w:r>
            <w:bookmarkEnd w:id="1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经住培合格的本科学历临床医师，住培合格证书中的培训专业与本招聘岗位“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专业条件要求”的专业一致的，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按专业学位硕士研究生同等对待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卫生公共基础（含中医）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13" w:name="OLE_LINK2"/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实验室检测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200110001005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14" w:name="OLE_LINK8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微生物学</w:t>
            </w:r>
            <w:bookmarkEnd w:id="1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</w:t>
            </w:r>
            <w:bookmarkStart w:id="15" w:name="OLE_LINK75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</w:t>
            </w:r>
            <w:bookmarkStart w:id="16" w:name="OLE_LINK9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生物信息学</w:t>
            </w:r>
            <w:bookmarkEnd w:id="15"/>
            <w:bookmarkEnd w:id="16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17" w:name="OLE_LINK1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生物化学与分子生物学</w:t>
            </w:r>
            <w:bookmarkEnd w:id="17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18" w:name="OLE_LINK1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分析化学</w:t>
            </w:r>
            <w:bookmarkEnd w:id="1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公共卫生政策研究人员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200110001006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19" w:name="OLE_LINK2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社会医学与卫生事业管理</w:t>
            </w:r>
            <w:bookmarkEnd w:id="1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（学）专业、</w:t>
            </w:r>
            <w:bookmarkStart w:id="20" w:name="OLE_LINK2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社会医学与公共卫生管理</w:t>
            </w:r>
            <w:bookmarkEnd w:id="2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（学）专业、</w:t>
            </w:r>
            <w:bookmarkStart w:id="21" w:name="OLE_LINK2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卫生政策与管理</w:t>
            </w:r>
            <w:bookmarkEnd w:id="2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（学）专业、</w:t>
            </w:r>
            <w:bookmarkStart w:id="22" w:name="OLE_LINK2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公共卫生政策与管理</w:t>
            </w:r>
            <w:bookmarkEnd w:id="2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科创工作人员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200110001007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23" w:name="OLE_LINK2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技术经济及管理</w:t>
            </w:r>
            <w:bookmarkEnd w:id="2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24" w:name="OLE_LINK2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社会医学与卫生事业管理</w:t>
            </w:r>
            <w:bookmarkEnd w:id="2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（学）专业、</w:t>
            </w:r>
            <w:bookmarkStart w:id="25" w:name="OLE_LINK2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社会医学与公共卫生管理</w:t>
            </w:r>
            <w:bookmarkEnd w:id="2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（学）专业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人工智能工程师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200110001008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26" w:name="OLE_LINK30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人工智能</w:t>
            </w:r>
            <w:bookmarkEnd w:id="26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专业、</w:t>
            </w:r>
            <w:bookmarkStart w:id="27" w:name="OLE_LINK31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大数据技术与工程</w:t>
            </w:r>
            <w:bookmarkEnd w:id="27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专业、</w:t>
            </w:r>
            <w:bookmarkStart w:id="28" w:name="OLE_LINK12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生物信息学</w:t>
            </w:r>
            <w:bookmarkEnd w:id="28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网络安全工程师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200110001009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bookmarkStart w:id="29" w:name="OLE_LINK55"/>
            <w:bookmarkStart w:id="30" w:name="OLE_LINK32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计算机网络与信息安全</w:t>
            </w:r>
            <w:bookmarkEnd w:id="29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专业、</w:t>
            </w:r>
            <w:bookmarkStart w:id="31" w:name="OLE_LINK56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网络与信息安全</w:t>
            </w:r>
            <w:bookmarkEnd w:id="30"/>
            <w:bookmarkEnd w:id="31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专业、</w:t>
            </w:r>
            <w:bookmarkStart w:id="32" w:name="OLE_LINK33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网络空间安全</w:t>
            </w:r>
            <w:bookmarkEnd w:id="32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一级学科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党务工作人员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200110001010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33" w:name="OLE_LINK15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马克思主义理论与思想政治教育</w:t>
            </w:r>
            <w:bookmarkEnd w:id="33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34" w:name="OLE_LINK16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思想政治教育</w:t>
            </w:r>
            <w:bookmarkEnd w:id="3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35" w:name="OLE_LINK17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党的建设</w:t>
            </w:r>
            <w:bookmarkEnd w:id="35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36" w:name="OLE_LINK18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公共政策与公共管理</w:t>
            </w:r>
            <w:bookmarkEnd w:id="36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37" w:name="OLE_LINK7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政府</w:t>
            </w:r>
            <w:bookmarkStart w:id="79" w:name="_GoBack"/>
            <w:bookmarkEnd w:id="7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治理与公共政策</w:t>
            </w:r>
            <w:bookmarkEnd w:id="3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  <w:bookmarkEnd w:id="13"/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法务工作人员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200110001011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38" w:name="OLE_LINK3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法学</w:t>
            </w:r>
            <w:bookmarkEnd w:id="38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一级学科、法律一级学科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外事工作人员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200110001012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39" w:name="OLE_LINK22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英语语言文学</w:t>
            </w:r>
            <w:bookmarkEnd w:id="39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</w:t>
            </w:r>
            <w:bookmarkStart w:id="40" w:name="OLE_LINK72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</w:t>
            </w:r>
            <w:bookmarkStart w:id="41" w:name="OLE_LINK23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商务英语研究</w:t>
            </w:r>
            <w:bookmarkEnd w:id="40"/>
            <w:bookmarkEnd w:id="41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、</w:t>
            </w:r>
            <w:bookmarkStart w:id="42" w:name="OLE_LINK2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英语口译</w:t>
            </w:r>
            <w:bookmarkEnd w:id="4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综合文稿写作人员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200110001013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bookmarkStart w:id="43" w:name="OLE_LINK5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语言学及应用语言学</w:t>
            </w:r>
            <w:bookmarkEnd w:id="4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  <w:bookmarkStart w:id="44" w:name="OLE_LINK7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、</w:t>
            </w:r>
            <w:bookmarkStart w:id="45" w:name="OLE_LINK5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汉</w:t>
            </w:r>
            <w:bookmarkStart w:id="46" w:name="OLE_LINK5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语言文字学</w:t>
            </w:r>
            <w:bookmarkEnd w:id="44"/>
            <w:bookmarkEnd w:id="45"/>
            <w:bookmarkEnd w:id="4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  <w:bookmarkStart w:id="47" w:name="OLE_LINK7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、</w:t>
            </w:r>
            <w:bookmarkStart w:id="48" w:name="OLE_LINK4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秘书学</w:t>
            </w:r>
            <w:bookmarkEnd w:id="47"/>
            <w:bookmarkEnd w:id="4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49" w:name="OLE_LINK5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写作学</w:t>
            </w:r>
            <w:bookmarkEnd w:id="4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50" w:name="OLE_LINK4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秘书学与应用写作学</w:t>
            </w:r>
            <w:bookmarkEnd w:id="5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51" w:name="OLE_LINK3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写作理论与实践</w:t>
            </w:r>
            <w:bookmarkEnd w:id="5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52" w:name="OLE_LINK3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新媒体</w:t>
            </w:r>
            <w:bookmarkEnd w:id="5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（学）专业、</w:t>
            </w:r>
            <w:bookmarkStart w:id="53" w:name="OLE_LINK3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互联网信息</w:t>
            </w:r>
            <w:bookmarkEnd w:id="5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200110001014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54" w:name="OLE_LINK13"/>
            <w:bookmarkStart w:id="55" w:name="OLE_LINK59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会计</w:t>
            </w:r>
            <w:bookmarkEnd w:id="5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</w:t>
            </w:r>
            <w:bookmarkEnd w:id="55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专业、</w:t>
            </w:r>
            <w:bookmarkStart w:id="56" w:name="OLE_LINK6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财务管理</w:t>
            </w:r>
            <w:bookmarkEnd w:id="56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（学）专业</w:t>
            </w:r>
            <w:bookmarkStart w:id="57" w:name="OLE_LINK58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</w:t>
            </w:r>
            <w:bookmarkStart w:id="58" w:name="OLE_LINK57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会计</w:t>
            </w:r>
            <w:bookmarkEnd w:id="57"/>
            <w:bookmarkEnd w:id="58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一级学科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健康教育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编辑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200110001015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59" w:name="OLE_LINK67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广播电视</w:t>
            </w:r>
            <w:bookmarkEnd w:id="59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（学）专业、</w:t>
            </w:r>
            <w:bookmarkStart w:id="60" w:name="OLE_LINK65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广播电视艺术学</w:t>
            </w:r>
            <w:bookmarkEnd w:id="60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专业、</w:t>
            </w:r>
            <w:bookmarkStart w:id="61" w:name="OLE_LINK66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电影学</w:t>
            </w:r>
            <w:bookmarkEnd w:id="61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专业、</w:t>
            </w:r>
            <w:bookmarkStart w:id="62" w:name="OLE_LINK63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戏剧与影视</w:t>
            </w:r>
            <w:bookmarkEnd w:id="62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（学）一级学科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后勤保障工作人员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200110001016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bookmarkStart w:id="63" w:name="OLE_LINK6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行政管理</w:t>
            </w:r>
            <w:bookmarkEnd w:id="6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64" w:name="OLE_LINK6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社会保障</w:t>
            </w:r>
            <w:bookmarkEnd w:id="6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65" w:name="OLE_LINK7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土地资源管理</w:t>
            </w:r>
            <w:bookmarkEnd w:id="6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bookmarkStart w:id="66" w:name="OLE_LINK4" w:colFirst="0" w:colLast="1"/>
            <w:r>
              <w:rPr>
                <w:rFonts w:hint="eastAsia" w:ascii="宋体" w:hAnsi="宋体" w:eastAsia="宋体" w:cs="宋体"/>
                <w:sz w:val="20"/>
                <w:szCs w:val="20"/>
              </w:rPr>
              <w:t>四川省疾病预防控制中心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业技术岗位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十级及以下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医疗设备采购人员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200110001017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以本科学历应聘：1986年10月13日及以后；以研究生学历应聘：1981年10月13日及以后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本科学士及以上学历学位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本科：</w:t>
            </w:r>
            <w:bookmarkStart w:id="67" w:name="OLE_LINK61"/>
            <w:bookmarkStart w:id="68" w:name="OLE_LINK6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生物医学工程</w:t>
            </w:r>
            <w:bookmarkEnd w:id="6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  <w:bookmarkEnd w:id="6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、</w:t>
            </w:r>
            <w:bookmarkStart w:id="69" w:name="OLE_LINK79"/>
            <w:bookmarkStart w:id="70" w:name="OLE_LINK7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医疗器械工程</w:t>
            </w:r>
            <w:bookmarkEnd w:id="6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专业、临床工程技术</w:t>
            </w:r>
            <w:bookmarkEnd w:id="7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71" w:name="OLE_LINK43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精密仪器</w:t>
            </w:r>
            <w:bookmarkEnd w:id="7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  <w:p>
            <w:pPr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研究生:</w:t>
            </w:r>
            <w:bookmarkStart w:id="72" w:name="OLE_LINK3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生物医学仪器</w:t>
            </w:r>
            <w:bookmarkEnd w:id="7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  <w:bookmarkStart w:id="73" w:name="OLE_LINK39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、</w:t>
            </w:r>
            <w:bookmarkStart w:id="74" w:name="OLE_LINK7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医疗器械工程学</w:t>
            </w:r>
            <w:bookmarkEnd w:id="73"/>
            <w:bookmarkEnd w:id="7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75" w:name="OLE_LINK40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生物医学信息与仪器</w:t>
            </w:r>
            <w:bookmarkEnd w:id="75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76" w:name="OLE_LINK41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医学设备技术学</w:t>
            </w:r>
            <w:bookmarkEnd w:id="76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77" w:name="OLE_LINK42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计算机应用技术</w:t>
            </w:r>
            <w:bookmarkEnd w:id="77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专业、</w:t>
            </w:r>
            <w:bookmarkStart w:id="78" w:name="OLE_LINK64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精密仪器及机械</w:t>
            </w:r>
            <w:bookmarkEnd w:id="78"/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本科的专业需两年及以上基层工作经历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公共基础知识》和《综合能力测试》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bookmarkEnd w:id="66"/>
    </w:tbl>
    <w:p>
      <w:pPr>
        <w:spacing w:line="400" w:lineRule="exact"/>
        <w:jc w:val="both"/>
        <w:rPr>
          <w:rFonts w:hint="default" w:ascii="楷体_GB2312" w:hAnsi="楷体_GB2312" w:eastAsia="楷体_GB2312" w:cs="楷体_GB2312"/>
          <w:sz w:val="21"/>
          <w:szCs w:val="21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注：1.</w:t>
      </w:r>
      <w:r>
        <w:rPr>
          <w:rFonts w:hint="eastAsia" w:ascii="楷体_GB2312" w:hAnsi="楷体_GB2312" w:eastAsia="楷体_GB2312" w:cs="楷体_GB2312"/>
          <w:sz w:val="21"/>
          <w:szCs w:val="21"/>
        </w:rPr>
        <w:t>本表各岗位相关的其他条件及要求请见本公告正文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退役军人可在本表表述的年龄基础上再放宽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2周岁。3.表中本科“生物医学工程专业”仅指本科</w:t>
      </w:r>
      <w:r>
        <w:rPr>
          <w:rFonts w:hint="eastAsia" w:ascii="楷体_GB2312" w:hAnsi="楷体_GB2312" w:eastAsia="楷体_GB2312" w:cs="楷体_GB2312"/>
          <w:sz w:val="21"/>
          <w:szCs w:val="21"/>
        </w:rPr>
        <w:t>生物医学工程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类下设的生物医学工程专业，不包含</w:t>
      </w:r>
      <w:r>
        <w:rPr>
          <w:rFonts w:hint="eastAsia" w:ascii="楷体_GB2312" w:hAnsi="楷体_GB2312" w:eastAsia="楷体_GB2312" w:cs="楷体_GB2312"/>
          <w:sz w:val="21"/>
          <w:szCs w:val="21"/>
        </w:rPr>
        <w:t>生物医学工程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类下设的其他专业；研究生“法学一级学科”仅指研究生法学门类下的法学一级学科，不包含法学门类下的其他一级学科。</w:t>
      </w:r>
    </w:p>
    <w:p>
      <w:pPr>
        <w:spacing w:line="500" w:lineRule="exact"/>
        <w:ind w:firstLine="420" w:firstLineChars="200"/>
        <w:outlineLvl w:val="9"/>
        <w:rPr>
          <w:rFonts w:hint="default" w:ascii="楷体_GB2312" w:hAnsi="楷体_GB2312" w:eastAsia="楷体_GB2312" w:cs="楷体_GB231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7995AA-85B1-4361-B730-A39C1BD472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373185-DA0A-4DB8-89F5-A6E9526C45D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D6965D4-B85F-4390-8E60-07644E9661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B05F09-2127-4232-A777-72FD0039265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9D120E1-0E39-443F-A6EC-FFF6D129779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2Q1YjZiMTI3MzM2NjEyYzU0NWU1MjcwOWNiZjYifQ=="/>
    <w:docVar w:name="KSO_WPS_MARK_KEY" w:val="44fc1904-d7d6-42ea-9c2e-7fb8aa589500"/>
  </w:docVars>
  <w:rsids>
    <w:rsidRoot w:val="00172A27"/>
    <w:rsid w:val="00435633"/>
    <w:rsid w:val="004A4633"/>
    <w:rsid w:val="006E5B44"/>
    <w:rsid w:val="007303D5"/>
    <w:rsid w:val="036A76F7"/>
    <w:rsid w:val="04EC6533"/>
    <w:rsid w:val="058B5F27"/>
    <w:rsid w:val="0DE96379"/>
    <w:rsid w:val="10800173"/>
    <w:rsid w:val="14216DA3"/>
    <w:rsid w:val="150243ED"/>
    <w:rsid w:val="16740FE0"/>
    <w:rsid w:val="1C1F5EDB"/>
    <w:rsid w:val="1C9A7B90"/>
    <w:rsid w:val="1DEF7A08"/>
    <w:rsid w:val="1E6E01FA"/>
    <w:rsid w:val="26150CEA"/>
    <w:rsid w:val="2A3108B1"/>
    <w:rsid w:val="2FDF3926"/>
    <w:rsid w:val="30C42127"/>
    <w:rsid w:val="36795A8E"/>
    <w:rsid w:val="38FD7B69"/>
    <w:rsid w:val="3A46580C"/>
    <w:rsid w:val="4064375B"/>
    <w:rsid w:val="42230E1B"/>
    <w:rsid w:val="45DE3512"/>
    <w:rsid w:val="4B0613DB"/>
    <w:rsid w:val="4B361218"/>
    <w:rsid w:val="510B5288"/>
    <w:rsid w:val="519B5322"/>
    <w:rsid w:val="5D94728A"/>
    <w:rsid w:val="5F8743CF"/>
    <w:rsid w:val="611E2C52"/>
    <w:rsid w:val="64376B12"/>
    <w:rsid w:val="64AF5F00"/>
    <w:rsid w:val="6C553829"/>
    <w:rsid w:val="6DA25FF7"/>
    <w:rsid w:val="6E077859"/>
    <w:rsid w:val="70477D68"/>
    <w:rsid w:val="7A9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3"/>
    <w:pPr>
      <w:widowControl w:val="0"/>
      <w:adjustRightInd w:val="0"/>
      <w:snapToGrid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5"/>
    <w:qFormat/>
    <w:uiPriority w:val="1"/>
    <w:pPr>
      <w:ind w:firstLine="0" w:firstLineChars="0"/>
      <w:jc w:val="center"/>
      <w:outlineLvl w:val="0"/>
    </w:pPr>
    <w:rPr>
      <w:rFonts w:ascii="等线 Light" w:hAnsi="等线 Light" w:eastAsia="方正小标宋简体"/>
      <w:b/>
      <w:bCs/>
      <w:sz w:val="44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主送"/>
    <w:basedOn w:val="1"/>
    <w:link w:val="10"/>
    <w:qFormat/>
    <w:uiPriority w:val="2"/>
    <w:pPr>
      <w:ind w:firstLine="0" w:firstLineChars="0"/>
    </w:pPr>
    <w:rPr>
      <w:rFonts w:ascii="仿宋_GB2312"/>
      <w:szCs w:val="32"/>
    </w:rPr>
  </w:style>
  <w:style w:type="character" w:customStyle="1" w:styleId="10">
    <w:name w:val="主送 字符"/>
    <w:link w:val="9"/>
    <w:qFormat/>
    <w:uiPriority w:val="2"/>
    <w:rPr>
      <w:rFonts w:ascii="仿宋_GB2312" w:hAnsi="Times New Roman" w:eastAsia="仿宋_GB2312" w:cs="Times New Roman"/>
      <w:sz w:val="32"/>
      <w:szCs w:val="32"/>
    </w:rPr>
  </w:style>
  <w:style w:type="paragraph" w:customStyle="1" w:styleId="11">
    <w:name w:val="正文附1"/>
    <w:basedOn w:val="1"/>
    <w:next w:val="1"/>
    <w:link w:val="12"/>
    <w:qFormat/>
    <w:uiPriority w:val="7"/>
    <w:pPr>
      <w:ind w:left="600" w:leftChars="200" w:hanging="400" w:hangingChars="400"/>
      <w:jc w:val="left"/>
    </w:pPr>
  </w:style>
  <w:style w:type="character" w:customStyle="1" w:styleId="12">
    <w:name w:val="正文附1 字符"/>
    <w:link w:val="11"/>
    <w:qFormat/>
    <w:uiPriority w:val="7"/>
    <w:rPr>
      <w:rFonts w:ascii="Times New Roman" w:hAnsi="Times New Roman" w:eastAsia="仿宋_GB2312" w:cs="Times New Roman"/>
      <w:sz w:val="32"/>
    </w:rPr>
  </w:style>
  <w:style w:type="paragraph" w:customStyle="1" w:styleId="13">
    <w:name w:val="正文附2"/>
    <w:basedOn w:val="1"/>
    <w:next w:val="1"/>
    <w:link w:val="14"/>
    <w:qFormat/>
    <w:uiPriority w:val="8"/>
    <w:pPr>
      <w:ind w:left="600" w:leftChars="500" w:hanging="100" w:hangingChars="100"/>
      <w:jc w:val="left"/>
    </w:pPr>
  </w:style>
  <w:style w:type="character" w:customStyle="1" w:styleId="14">
    <w:name w:val="正文附2 字符"/>
    <w:basedOn w:val="12"/>
    <w:link w:val="13"/>
    <w:qFormat/>
    <w:uiPriority w:val="8"/>
    <w:rPr>
      <w:rFonts w:ascii="Times New Roman" w:hAnsi="Times New Roman" w:eastAsia="仿宋_GB2312" w:cs="Times New Roman"/>
      <w:sz w:val="32"/>
    </w:rPr>
  </w:style>
  <w:style w:type="character" w:customStyle="1" w:styleId="15">
    <w:name w:val="标题 Char"/>
    <w:basedOn w:val="6"/>
    <w:link w:val="4"/>
    <w:qFormat/>
    <w:uiPriority w:val="1"/>
    <w:rPr>
      <w:rFonts w:ascii="等线 Light" w:hAnsi="等线 Light" w:eastAsia="方正小标宋简体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2186</Words>
  <Characters>2537</Characters>
  <Lines>2</Lines>
  <Paragraphs>1</Paragraphs>
  <TotalTime>112</TotalTime>
  <ScaleCrop>false</ScaleCrop>
  <LinksUpToDate>false</LinksUpToDate>
  <CharactersWithSpaces>2537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cdc</dc:creator>
  <cp:lastModifiedBy>ZZL</cp:lastModifiedBy>
  <cp:lastPrinted>2025-09-24T07:19:03Z</cp:lastPrinted>
  <dcterms:modified xsi:type="dcterms:W3CDTF">2025-09-24T08:13:29Z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025767AB3E47425BB5AF7BA31AFDA89F</vt:lpwstr>
  </property>
</Properties>
</file>