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8"/>
        <w:gridCol w:w="818"/>
        <w:gridCol w:w="456"/>
        <w:gridCol w:w="522"/>
        <w:gridCol w:w="456"/>
        <w:gridCol w:w="1474"/>
        <w:gridCol w:w="750"/>
        <w:gridCol w:w="738"/>
        <w:gridCol w:w="2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小标宋简体" w:hAnsi="仿宋_GB2312" w:eastAsia="方正小标宋简体" w:cs="仿宋_GB2312"/>
                <w:b/>
                <w:bCs/>
                <w:sz w:val="32"/>
                <w:szCs w:val="32"/>
              </w:rPr>
            </w:pPr>
            <w:bookmarkStart w:id="0" w:name="OLE_LINK1"/>
            <w:r>
              <w:rPr>
                <w:rFonts w:hint="eastAsia" w:ascii="方正小标宋简体" w:hAnsi="仿宋_GB2312" w:eastAsia="方正小标宋简体" w:cs="仿宋_GB2312"/>
                <w:b/>
                <w:bCs/>
                <w:sz w:val="32"/>
                <w:szCs w:val="32"/>
              </w:rPr>
              <w:t>2025年公开招聘硕士研究生学历工作人员岗位表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事业单位名称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单位性质/经费形式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招聘岗位及人数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招聘岗位所需资格条件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岗位简称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岗位类别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招聘人数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学位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030501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马克思主义基本原理</w:t>
            </w:r>
          </w:p>
          <w:p>
            <w:pPr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030503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马克思主义中国化研究</w:t>
            </w:r>
          </w:p>
          <w:p>
            <w:pPr>
              <w:autoSpaceDE w:val="0"/>
              <w:autoSpaceDN w:val="0"/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030505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思想政治教育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50" w:line="218" w:lineRule="auto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03020</w:t>
            </w: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政治学理论</w:t>
            </w:r>
          </w:p>
          <w:p>
            <w:pPr>
              <w:autoSpaceDE w:val="0"/>
              <w:autoSpaceDN w:val="0"/>
              <w:spacing w:before="50" w:line="218" w:lineRule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030204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中共党史</w:t>
            </w:r>
            <w:r>
              <w:rPr>
                <w:rFonts w:hint="eastAsia" w:eastAsia="仿宋_GB2312"/>
                <w:sz w:val="20"/>
                <w:szCs w:val="20"/>
              </w:rPr>
              <w:t>030402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马克思主义民族理论与政策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0306Z2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侦查学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eastAsia="仿宋_GB2312"/>
                <w:sz w:val="20"/>
                <w:szCs w:val="20"/>
              </w:rPr>
              <w:t>030105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民商法学</w:t>
            </w: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030106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诉讼法学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line="218" w:lineRule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0306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公安学</w:t>
            </w:r>
          </w:p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030101</w:t>
            </w: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法学理论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030104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刑法学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040106</w:t>
            </w: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高等教育学</w:t>
            </w:r>
          </w:p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045202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运动训练</w:t>
            </w:r>
            <w:r>
              <w:rPr>
                <w:rFonts w:hint="eastAsia" w:eastAsia="仿宋_GB2312"/>
                <w:sz w:val="20"/>
                <w:szCs w:val="20"/>
              </w:rPr>
              <w:t>040203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应用心理学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0" w:hanging="200" w:hangingChars="1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管理</w:t>
            </w:r>
          </w:p>
          <w:p>
            <w:pPr>
              <w:ind w:left="200" w:hanging="200" w:hangingChars="100"/>
              <w:rPr>
                <w:rFonts w:ascii="仿宋_GB2312" w:hAnsi="仿宋_GB2312" w:eastAsia="仿宋_GB2312" w:cs="仿宋_GB2312"/>
                <w:color w:val="0000FF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科学与工程（管理科学与工程）</w:t>
            </w:r>
          </w:p>
          <w:p>
            <w:pPr>
              <w:spacing w:before="50" w:line="218" w:lineRule="auto"/>
              <w:rPr>
                <w:rFonts w:eastAsia="仿宋_GB2312"/>
                <w:color w:val="0000FF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0854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电子信息（大数据技术与工程、网络与信息安全）</w:t>
            </w:r>
          </w:p>
          <w:p>
            <w:pPr>
              <w:spacing w:before="50" w:line="218" w:lineRule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085401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新一代电子信息技术（含量子技术等）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工商管</w:t>
            </w:r>
          </w:p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理学（人力资</w:t>
            </w:r>
          </w:p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源管理）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1204Z</w:t>
            </w: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组织与人力资源管理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</w:t>
            </w:r>
            <w:r>
              <w:rPr>
                <w:rFonts w:eastAsia="仿宋_GB2312"/>
                <w:color w:val="000000"/>
                <w:sz w:val="20"/>
                <w:szCs w:val="20"/>
              </w:rPr>
              <w:t>404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社会保障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30周岁以下，中共党员，限男性。在校期间担任过学校、二级学院班团或学生会干部。取得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人力资源管理相关证书。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050301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新闻学</w:t>
            </w:r>
            <w:r>
              <w:rPr>
                <w:rFonts w:hint="eastAsia" w:eastAsia="仿宋_GB2312"/>
                <w:sz w:val="20"/>
                <w:szCs w:val="20"/>
              </w:rPr>
              <w:t>050302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传播学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0503Z</w:t>
            </w:r>
            <w:r>
              <w:rPr>
                <w:rFonts w:eastAsia="仿宋_GB2312"/>
                <w:sz w:val="20"/>
                <w:szCs w:val="2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网络与新媒体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30周岁以下，中共党员，限男性。在校期间担任过学校、二级学院班团或学生会干部。所招聘人员须符合体检通用标准和人民警察的体能、体检标准。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辅导员</w:t>
            </w: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135101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音乐（声乐表演）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1352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音乐（指挥）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硕士学位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30周岁以下，中共党员。在校期间担任过学校、二级学院班团或学生会干部。所招聘人员须符合体检通用标准和人民警察的体能、体检标准。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审计工作岗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工商管理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学（审计学）</w:t>
            </w:r>
          </w:p>
          <w:p>
            <w:pPr>
              <w:autoSpaceDE w:val="0"/>
              <w:autoSpaceDN w:val="0"/>
              <w:ind w:left="600" w:hanging="600" w:hangingChars="30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12</w:t>
            </w:r>
            <w:r>
              <w:rPr>
                <w:rFonts w:eastAsia="仿宋_GB2312"/>
                <w:color w:val="000000"/>
                <w:sz w:val="20"/>
                <w:szCs w:val="20"/>
              </w:rPr>
              <w:t>57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审计(内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部审计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30周岁以下，中共党员。本科阶段所学专业必须是审计学、会计学、财务管理学等相关专业。所招聘人员须符合体检通用标准和人民警察的体能、体检标准。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机要档案岗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120503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档案学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30周岁以下，中共党员。本科阶段学习专业必须是档案学、图书馆学、信息安全、信息资源管理等专业。所招聘人员须符合体检通用标准和人民警察的体能、体检标准。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陕西警察学院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全额拨款事业单位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财会岗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eastAsia="仿宋_GB2312"/>
                <w:sz w:val="20"/>
                <w:szCs w:val="20"/>
              </w:rPr>
              <w:t>120201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会计学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硕士研究生及以上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30周岁以下。本科阶段学习专业必须是会计学、审计学、财务管理学等专业，同时须取得初级会计资格证。所招聘人员须符合体检通用标准和人民警察的体能、体检标准。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【特别说明】公安院校实行封闭式警务化管理，辅导员值班备勤为常态。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75B5"/>
    <w:rsid w:val="24E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lenovo</dc:creator>
  <cp:lastModifiedBy>lenovo</cp:lastModifiedBy>
  <dcterms:modified xsi:type="dcterms:W3CDTF">2025-07-07T01:39:12Z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